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68592" w14:textId="77777777" w:rsidR="00FE4726" w:rsidRPr="00A2246B" w:rsidRDefault="00FE4726" w:rsidP="00FE4726">
      <w:pPr>
        <w:jc w:val="both"/>
        <w:outlineLvl w:val="0"/>
        <w:rPr>
          <w:b/>
          <w:sz w:val="22"/>
          <w:szCs w:val="22"/>
        </w:rPr>
      </w:pPr>
      <w:r w:rsidRPr="00A2246B">
        <w:rPr>
          <w:b/>
          <w:noProof/>
          <w:sz w:val="22"/>
          <w:szCs w:val="22"/>
          <w:lang w:eastAsia="fr-FR"/>
        </w:rPr>
        <w:drawing>
          <wp:inline distT="0" distB="0" distL="0" distR="0" wp14:anchorId="3BF8C307" wp14:editId="515EAC73">
            <wp:extent cx="4299786" cy="582539"/>
            <wp:effectExtent l="0" t="0" r="0" b="1905"/>
            <wp:docPr id="3" name="Picture 3" descr="../../../../../../../../../../Graphic%20design/final/MAD_horizontal_bl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20design/final/MAD_horizontal_bla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0211" cy="585306"/>
                    </a:xfrm>
                    <a:prstGeom prst="rect">
                      <a:avLst/>
                    </a:prstGeom>
                    <a:noFill/>
                    <a:ln>
                      <a:noFill/>
                    </a:ln>
                  </pic:spPr>
                </pic:pic>
              </a:graphicData>
            </a:graphic>
          </wp:inline>
        </w:drawing>
      </w:r>
    </w:p>
    <w:p w14:paraId="331F19AA" w14:textId="77777777" w:rsidR="002856E3" w:rsidRPr="00A2246B" w:rsidRDefault="002856E3">
      <w:pPr>
        <w:rPr>
          <w:sz w:val="22"/>
          <w:szCs w:val="22"/>
        </w:rPr>
      </w:pPr>
    </w:p>
    <w:p w14:paraId="43D3B3B6" w14:textId="1CB8BA66" w:rsidR="008931CC" w:rsidRPr="008931CC" w:rsidRDefault="008931CC" w:rsidP="00DB42C6">
      <w:pPr>
        <w:jc w:val="center"/>
        <w:rPr>
          <w:rFonts w:cs="Helvetica"/>
          <w:b/>
          <w:color w:val="000000" w:themeColor="text1"/>
          <w:sz w:val="28"/>
          <w:szCs w:val="22"/>
          <w:lang w:val="en-US"/>
        </w:rPr>
      </w:pPr>
      <w:r w:rsidRPr="008931CC">
        <w:rPr>
          <w:rFonts w:cs="Helvetica"/>
          <w:b/>
          <w:color w:val="000000" w:themeColor="text1"/>
          <w:sz w:val="28"/>
          <w:szCs w:val="22"/>
          <w:lang w:val="en-US"/>
        </w:rPr>
        <w:t>MAD BUSINESS PROGRAMS</w:t>
      </w:r>
    </w:p>
    <w:p w14:paraId="570A8657" w14:textId="77777777" w:rsidR="008931CC" w:rsidRDefault="008931CC" w:rsidP="008931CC">
      <w:pPr>
        <w:jc w:val="center"/>
        <w:rPr>
          <w:rFonts w:cs="Helvetica"/>
          <w:b/>
          <w:color w:val="000000" w:themeColor="text1"/>
          <w:sz w:val="28"/>
          <w:szCs w:val="22"/>
          <w:lang w:val="en-US"/>
        </w:rPr>
      </w:pPr>
    </w:p>
    <w:p w14:paraId="1AB7608C" w14:textId="54A96D9F" w:rsidR="00112FDC" w:rsidRPr="008931CC" w:rsidRDefault="00760D2D">
      <w:pPr>
        <w:rPr>
          <w:sz w:val="22"/>
          <w:szCs w:val="22"/>
          <w:lang w:val="en-US"/>
        </w:rPr>
      </w:pPr>
      <w:r>
        <w:rPr>
          <w:rFonts w:cs="Helvetica"/>
          <w:b/>
          <w:color w:val="000000" w:themeColor="text1"/>
          <w:sz w:val="28"/>
          <w:szCs w:val="22"/>
          <w:lang w:val="en-US"/>
        </w:rPr>
        <w:t xml:space="preserve">Participation Rules </w:t>
      </w:r>
    </w:p>
    <w:p w14:paraId="693262CA" w14:textId="77777777" w:rsidR="00E4703D" w:rsidRPr="00FA32A3" w:rsidRDefault="00E4703D" w:rsidP="00E4703D">
      <w:pPr>
        <w:rPr>
          <w:rFonts w:cs="Helvetica"/>
          <w:b/>
          <w:color w:val="000000" w:themeColor="text1"/>
          <w:spacing w:val="40"/>
          <w:sz w:val="28"/>
          <w:szCs w:val="22"/>
          <w:lang w:val="en-US"/>
        </w:rPr>
      </w:pPr>
    </w:p>
    <w:p w14:paraId="07FF9FDF" w14:textId="1EDAF3F1" w:rsidR="00112FDC" w:rsidRDefault="007C5DFF" w:rsidP="00E4703D">
      <w:pPr>
        <w:pStyle w:val="Paragraphedeliste"/>
        <w:numPr>
          <w:ilvl w:val="0"/>
          <w:numId w:val="14"/>
        </w:numPr>
        <w:rPr>
          <w:rFonts w:cs="Helvetica"/>
          <w:b/>
          <w:color w:val="000000" w:themeColor="text1"/>
          <w:spacing w:val="40"/>
          <w:sz w:val="28"/>
          <w:szCs w:val="22"/>
        </w:rPr>
      </w:pPr>
      <w:r w:rsidRPr="007C5DFF">
        <w:rPr>
          <w:rFonts w:cs="Helvetica"/>
          <w:b/>
          <w:color w:val="000000" w:themeColor="text1"/>
          <w:spacing w:val="40"/>
          <w:sz w:val="28"/>
          <w:szCs w:val="22"/>
        </w:rPr>
        <w:t>PROGRAMME DEFINITION</w:t>
      </w:r>
      <w:r w:rsidR="00E4703D" w:rsidRPr="00E4703D">
        <w:rPr>
          <w:rFonts w:cs="Helvetica"/>
          <w:b/>
          <w:color w:val="000000" w:themeColor="text1"/>
          <w:spacing w:val="40"/>
          <w:sz w:val="28"/>
          <w:szCs w:val="22"/>
        </w:rPr>
        <w:t xml:space="preserve"> </w:t>
      </w:r>
    </w:p>
    <w:p w14:paraId="393FFBA0" w14:textId="77777777" w:rsidR="007827FB" w:rsidRPr="00E4703D" w:rsidRDefault="007827FB" w:rsidP="007827FB">
      <w:pPr>
        <w:pStyle w:val="Paragraphedeliste"/>
        <w:rPr>
          <w:rFonts w:cs="Helvetica"/>
          <w:b/>
          <w:color w:val="000000" w:themeColor="text1"/>
          <w:spacing w:val="40"/>
          <w:sz w:val="28"/>
          <w:szCs w:val="22"/>
        </w:rPr>
      </w:pPr>
    </w:p>
    <w:p w14:paraId="473D036A" w14:textId="2A7BA8D5" w:rsidR="007827FB" w:rsidRPr="007827FB" w:rsidRDefault="0004290D" w:rsidP="007827FB">
      <w:pPr>
        <w:rPr>
          <w:sz w:val="22"/>
          <w:szCs w:val="22"/>
          <w:lang w:val="en-US"/>
        </w:rPr>
      </w:pPr>
      <w:r w:rsidRPr="00FA32A3">
        <w:rPr>
          <w:lang w:val="en-US"/>
        </w:rPr>
        <w:t xml:space="preserve">MAD FLY is a mentoring program that is aimed at small entrepreneurs who want to grow their business, </w:t>
      </w:r>
      <w:r w:rsidR="007827FB" w:rsidRPr="007827FB">
        <w:rPr>
          <w:sz w:val="22"/>
          <w:szCs w:val="22"/>
          <w:lang w:val="en-US"/>
        </w:rPr>
        <w:t xml:space="preserve"> </w:t>
      </w:r>
      <w:r w:rsidR="007827FB">
        <w:rPr>
          <w:sz w:val="22"/>
          <w:szCs w:val="22"/>
          <w:lang w:val="en-US"/>
        </w:rPr>
        <w:t>with a value of max</w:t>
      </w:r>
      <w:r w:rsidR="007827FB" w:rsidRPr="007827FB">
        <w:rPr>
          <w:sz w:val="22"/>
          <w:szCs w:val="22"/>
          <w:lang w:val="en-US"/>
        </w:rPr>
        <w:t xml:space="preserve"> </w:t>
      </w:r>
      <w:r w:rsidRPr="00FA32A3">
        <w:rPr>
          <w:lang w:val="en-US"/>
        </w:rPr>
        <w:t>€3.600,00</w:t>
      </w:r>
      <w:r w:rsidR="007827FB">
        <w:rPr>
          <w:sz w:val="22"/>
          <w:szCs w:val="22"/>
          <w:lang w:val="en-US"/>
        </w:rPr>
        <w:t>VAT included,</w:t>
      </w:r>
      <w:r w:rsidR="007827FB" w:rsidRPr="007827FB">
        <w:rPr>
          <w:sz w:val="22"/>
          <w:szCs w:val="22"/>
          <w:lang w:val="en-US"/>
        </w:rPr>
        <w:t xml:space="preserve"> with professional coaches </w:t>
      </w:r>
      <w:r w:rsidR="007C5DFF">
        <w:rPr>
          <w:sz w:val="22"/>
          <w:szCs w:val="22"/>
          <w:lang w:val="en-US"/>
        </w:rPr>
        <w:t>supporting</w:t>
      </w:r>
      <w:r w:rsidR="007827FB" w:rsidRPr="007827FB">
        <w:rPr>
          <w:sz w:val="22"/>
          <w:szCs w:val="22"/>
          <w:lang w:val="en-US"/>
        </w:rPr>
        <w:t xml:space="preserve"> </w:t>
      </w:r>
      <w:r w:rsidR="00DB42C6">
        <w:rPr>
          <w:sz w:val="22"/>
          <w:szCs w:val="22"/>
          <w:lang w:val="en-US"/>
        </w:rPr>
        <w:t xml:space="preserve">4 </w:t>
      </w:r>
      <w:r w:rsidR="007827FB">
        <w:rPr>
          <w:sz w:val="22"/>
          <w:szCs w:val="22"/>
          <w:lang w:val="en-US"/>
        </w:rPr>
        <w:t>Brussels based companies in Fashion or Desig</w:t>
      </w:r>
      <w:r>
        <w:rPr>
          <w:sz w:val="22"/>
          <w:szCs w:val="22"/>
          <w:lang w:val="en-US"/>
        </w:rPr>
        <w:t>n.</w:t>
      </w:r>
    </w:p>
    <w:p w14:paraId="0AB8E303" w14:textId="77777777" w:rsidR="007827FB" w:rsidRPr="007827FB" w:rsidRDefault="007827FB" w:rsidP="007827FB">
      <w:pPr>
        <w:rPr>
          <w:sz w:val="22"/>
          <w:szCs w:val="22"/>
          <w:lang w:val="en-US"/>
        </w:rPr>
      </w:pPr>
    </w:p>
    <w:p w14:paraId="23925404" w14:textId="44E6E0D2" w:rsidR="007C5DFF" w:rsidRDefault="007827FB" w:rsidP="007827FB">
      <w:pPr>
        <w:rPr>
          <w:sz w:val="22"/>
          <w:szCs w:val="22"/>
          <w:lang w:val="en-US"/>
        </w:rPr>
      </w:pPr>
      <w:r w:rsidRPr="007827FB">
        <w:rPr>
          <w:sz w:val="22"/>
          <w:szCs w:val="22"/>
          <w:lang w:val="en-US"/>
        </w:rPr>
        <w:t xml:space="preserve">This </w:t>
      </w:r>
      <w:r w:rsidR="0096027D" w:rsidRPr="007827FB">
        <w:rPr>
          <w:sz w:val="22"/>
          <w:szCs w:val="22"/>
          <w:lang w:val="en-US"/>
        </w:rPr>
        <w:t>program</w:t>
      </w:r>
      <w:r w:rsidRPr="007827FB">
        <w:rPr>
          <w:sz w:val="22"/>
          <w:szCs w:val="22"/>
          <w:lang w:val="en-US"/>
        </w:rPr>
        <w:t xml:space="preserve"> was created with the support of the Ministry of Economy of the Brussels Capital </w:t>
      </w:r>
    </w:p>
    <w:p w14:paraId="74A4ECA6" w14:textId="0A322C44" w:rsidR="00112FDC" w:rsidRDefault="007827FB" w:rsidP="007827FB">
      <w:pPr>
        <w:rPr>
          <w:sz w:val="22"/>
          <w:szCs w:val="22"/>
          <w:lang w:val="en-US"/>
        </w:rPr>
      </w:pPr>
      <w:r w:rsidRPr="007827FB">
        <w:rPr>
          <w:sz w:val="22"/>
          <w:szCs w:val="22"/>
          <w:lang w:val="en-US"/>
        </w:rPr>
        <w:t>Region.</w:t>
      </w:r>
      <w:r w:rsidRPr="007827FB">
        <w:rPr>
          <w:sz w:val="22"/>
          <w:szCs w:val="22"/>
          <w:lang w:val="en-US"/>
        </w:rPr>
        <w:tab/>
      </w:r>
    </w:p>
    <w:p w14:paraId="41D8E3DA" w14:textId="77777777" w:rsidR="007C5DFF" w:rsidRPr="008931CC" w:rsidRDefault="007C5DFF" w:rsidP="007827FB">
      <w:pPr>
        <w:rPr>
          <w:sz w:val="22"/>
          <w:szCs w:val="22"/>
          <w:lang w:val="en-US"/>
        </w:rPr>
      </w:pPr>
    </w:p>
    <w:p w14:paraId="79871455" w14:textId="40D69335" w:rsidR="00112FDC" w:rsidRPr="00E4703D" w:rsidRDefault="00A76A2A" w:rsidP="00F170A4">
      <w:pPr>
        <w:pStyle w:val="Paragraphedeliste"/>
        <w:numPr>
          <w:ilvl w:val="0"/>
          <w:numId w:val="14"/>
        </w:numPr>
        <w:ind w:left="851" w:hanging="567"/>
        <w:rPr>
          <w:rFonts w:cs="Helvetica"/>
          <w:b/>
          <w:color w:val="000000" w:themeColor="text1"/>
          <w:spacing w:val="40"/>
          <w:sz w:val="28"/>
          <w:szCs w:val="22"/>
        </w:rPr>
      </w:pPr>
      <w:r w:rsidRPr="00E4703D">
        <w:rPr>
          <w:rFonts w:cs="Helvetica"/>
          <w:b/>
          <w:color w:val="000000" w:themeColor="text1"/>
          <w:spacing w:val="40"/>
          <w:sz w:val="28"/>
          <w:szCs w:val="22"/>
        </w:rPr>
        <w:t>DU</w:t>
      </w:r>
      <w:r w:rsidR="003E167B">
        <w:rPr>
          <w:rFonts w:cs="Helvetica"/>
          <w:b/>
          <w:color w:val="000000" w:themeColor="text1"/>
          <w:spacing w:val="40"/>
          <w:sz w:val="28"/>
          <w:szCs w:val="22"/>
        </w:rPr>
        <w:t>RATION OF THE PROGRAMME</w:t>
      </w:r>
    </w:p>
    <w:p w14:paraId="55869E61" w14:textId="77777777" w:rsidR="00E4703D" w:rsidRDefault="00E4703D" w:rsidP="00112FDC">
      <w:pPr>
        <w:rPr>
          <w:rFonts w:cs="Helvetica"/>
          <w:color w:val="000000" w:themeColor="text1"/>
          <w:sz w:val="22"/>
          <w:szCs w:val="22"/>
        </w:rPr>
      </w:pPr>
    </w:p>
    <w:p w14:paraId="4E23FBE9" w14:textId="74C86C01" w:rsidR="00112FDC" w:rsidRPr="00DB42C6" w:rsidRDefault="00E4703D" w:rsidP="00112FDC">
      <w:pPr>
        <w:rPr>
          <w:rFonts w:cs="Helvetica"/>
          <w:color w:val="000000" w:themeColor="text1"/>
          <w:sz w:val="22"/>
          <w:szCs w:val="22"/>
          <w:lang w:val="en-US"/>
        </w:rPr>
      </w:pPr>
      <w:r w:rsidRPr="00DB42C6">
        <w:rPr>
          <w:rFonts w:cs="Helvetica"/>
          <w:color w:val="000000" w:themeColor="text1"/>
          <w:sz w:val="22"/>
          <w:szCs w:val="22"/>
          <w:lang w:val="en-US"/>
        </w:rPr>
        <w:t>1</w:t>
      </w:r>
      <w:r w:rsidR="00DB42C6" w:rsidRPr="00DB42C6">
        <w:rPr>
          <w:rFonts w:cs="Helvetica"/>
          <w:color w:val="000000" w:themeColor="text1"/>
          <w:sz w:val="22"/>
          <w:szCs w:val="22"/>
          <w:lang w:val="en-US"/>
        </w:rPr>
        <w:t>st of</w:t>
      </w:r>
      <w:r w:rsidRPr="00DB42C6">
        <w:rPr>
          <w:rFonts w:cs="Helvetica"/>
          <w:color w:val="000000" w:themeColor="text1"/>
          <w:sz w:val="22"/>
          <w:szCs w:val="22"/>
          <w:lang w:val="en-US"/>
        </w:rPr>
        <w:t xml:space="preserve"> </w:t>
      </w:r>
      <w:r w:rsidR="0096027D" w:rsidRPr="00DB42C6">
        <w:rPr>
          <w:rFonts w:cs="Helvetica"/>
          <w:color w:val="000000" w:themeColor="text1"/>
          <w:sz w:val="22"/>
          <w:szCs w:val="22"/>
          <w:lang w:val="en-US"/>
        </w:rPr>
        <w:t>January</w:t>
      </w:r>
      <w:r w:rsidRPr="00DB42C6">
        <w:rPr>
          <w:rFonts w:cs="Helvetica"/>
          <w:color w:val="000000" w:themeColor="text1"/>
          <w:sz w:val="22"/>
          <w:szCs w:val="22"/>
          <w:lang w:val="en-US"/>
        </w:rPr>
        <w:t xml:space="preserve"> 20</w:t>
      </w:r>
      <w:r w:rsidR="00BD13CF" w:rsidRPr="00DB42C6">
        <w:rPr>
          <w:rFonts w:cs="Helvetica"/>
          <w:color w:val="000000" w:themeColor="text1"/>
          <w:sz w:val="22"/>
          <w:szCs w:val="22"/>
          <w:lang w:val="en-US"/>
        </w:rPr>
        <w:t>2</w:t>
      </w:r>
      <w:r w:rsidR="0096027D" w:rsidRPr="00DB42C6">
        <w:rPr>
          <w:rFonts w:cs="Helvetica"/>
          <w:color w:val="000000" w:themeColor="text1"/>
          <w:sz w:val="22"/>
          <w:szCs w:val="22"/>
          <w:lang w:val="en-US"/>
        </w:rPr>
        <w:t>4</w:t>
      </w:r>
      <w:r w:rsidR="003E167B" w:rsidRPr="00DB42C6">
        <w:rPr>
          <w:rFonts w:cs="Helvetica"/>
          <w:color w:val="000000" w:themeColor="text1"/>
          <w:sz w:val="22"/>
          <w:szCs w:val="22"/>
          <w:lang w:val="en-US"/>
        </w:rPr>
        <w:t xml:space="preserve"> </w:t>
      </w:r>
      <w:r w:rsidRPr="00DB42C6">
        <w:rPr>
          <w:rFonts w:cs="Helvetica"/>
          <w:color w:val="000000" w:themeColor="text1"/>
          <w:sz w:val="22"/>
          <w:szCs w:val="22"/>
          <w:lang w:val="en-US"/>
        </w:rPr>
        <w:t xml:space="preserve">– </w:t>
      </w:r>
      <w:r w:rsidR="0096027D" w:rsidRPr="00DB42C6">
        <w:rPr>
          <w:rFonts w:cs="Helvetica"/>
          <w:color w:val="000000" w:themeColor="text1"/>
          <w:sz w:val="22"/>
          <w:szCs w:val="22"/>
          <w:lang w:val="en-US"/>
        </w:rPr>
        <w:t xml:space="preserve">31 </w:t>
      </w:r>
      <w:r w:rsidR="00DB42C6" w:rsidRPr="00DB42C6">
        <w:rPr>
          <w:rFonts w:cs="Helvetica"/>
          <w:color w:val="000000" w:themeColor="text1"/>
          <w:sz w:val="22"/>
          <w:szCs w:val="22"/>
          <w:lang w:val="en-US"/>
        </w:rPr>
        <w:t xml:space="preserve">st of </w:t>
      </w:r>
      <w:r w:rsidR="0096027D" w:rsidRPr="00DB42C6">
        <w:rPr>
          <w:rFonts w:cs="Helvetica"/>
          <w:color w:val="000000" w:themeColor="text1"/>
          <w:sz w:val="22"/>
          <w:szCs w:val="22"/>
          <w:lang w:val="en-US"/>
        </w:rPr>
        <w:t>December</w:t>
      </w:r>
      <w:r w:rsidRPr="00DB42C6">
        <w:rPr>
          <w:rFonts w:cs="Helvetica"/>
          <w:color w:val="000000" w:themeColor="text1"/>
          <w:sz w:val="22"/>
          <w:szCs w:val="22"/>
          <w:lang w:val="en-US"/>
        </w:rPr>
        <w:t xml:space="preserve"> 202</w:t>
      </w:r>
      <w:r w:rsidR="00FA32A3" w:rsidRPr="00DB42C6">
        <w:rPr>
          <w:rFonts w:cs="Helvetica"/>
          <w:color w:val="000000" w:themeColor="text1"/>
          <w:sz w:val="22"/>
          <w:szCs w:val="22"/>
          <w:lang w:val="en-US"/>
        </w:rPr>
        <w:t>4</w:t>
      </w:r>
    </w:p>
    <w:p w14:paraId="5583FD60" w14:textId="77777777" w:rsidR="00E87B13" w:rsidRPr="00DB42C6" w:rsidRDefault="00E87B13">
      <w:pPr>
        <w:rPr>
          <w:sz w:val="22"/>
          <w:szCs w:val="22"/>
          <w:lang w:val="en-US"/>
        </w:rPr>
      </w:pPr>
    </w:p>
    <w:p w14:paraId="7ACF1CCB" w14:textId="77777777" w:rsidR="00077B16" w:rsidRPr="00DB42C6" w:rsidRDefault="00077B16">
      <w:pPr>
        <w:rPr>
          <w:sz w:val="22"/>
          <w:szCs w:val="22"/>
          <w:lang w:val="en-US"/>
        </w:rPr>
      </w:pPr>
    </w:p>
    <w:p w14:paraId="769091F3" w14:textId="77777777" w:rsidR="003E57E4" w:rsidRPr="00DB42C6" w:rsidRDefault="003E57E4" w:rsidP="00077B16">
      <w:pPr>
        <w:rPr>
          <w:rFonts w:cs="Helvetica"/>
          <w:b/>
          <w:color w:val="2E74B5" w:themeColor="accent1" w:themeShade="BF"/>
          <w:sz w:val="22"/>
          <w:szCs w:val="22"/>
          <w:lang w:val="en-US"/>
        </w:rPr>
      </w:pPr>
    </w:p>
    <w:p w14:paraId="233C215F" w14:textId="7317A74C" w:rsidR="00077B16" w:rsidRPr="00F170A4" w:rsidRDefault="003E167B" w:rsidP="00BD13CF">
      <w:pPr>
        <w:pStyle w:val="Paragraphedeliste"/>
        <w:numPr>
          <w:ilvl w:val="0"/>
          <w:numId w:val="14"/>
        </w:numPr>
        <w:ind w:hanging="436"/>
        <w:rPr>
          <w:rFonts w:cs="Helvetica"/>
          <w:b/>
          <w:color w:val="000000" w:themeColor="text1"/>
          <w:spacing w:val="40"/>
          <w:sz w:val="28"/>
          <w:szCs w:val="22"/>
        </w:rPr>
      </w:pPr>
      <w:r>
        <w:rPr>
          <w:rFonts w:cs="Helvetica"/>
          <w:b/>
          <w:color w:val="000000" w:themeColor="text1"/>
          <w:spacing w:val="40"/>
          <w:sz w:val="28"/>
          <w:szCs w:val="22"/>
        </w:rPr>
        <w:t>QUALIFICATION</w:t>
      </w:r>
      <w:r w:rsidR="00C47643">
        <w:rPr>
          <w:rFonts w:cs="Helvetica"/>
          <w:b/>
          <w:color w:val="000000" w:themeColor="text1"/>
          <w:spacing w:val="40"/>
          <w:sz w:val="28"/>
          <w:szCs w:val="22"/>
        </w:rPr>
        <w:t xml:space="preserve"> RULES</w:t>
      </w:r>
    </w:p>
    <w:p w14:paraId="1C9FD0EA" w14:textId="77777777" w:rsidR="00F170A4" w:rsidRDefault="00F170A4" w:rsidP="00F170A4">
      <w:pPr>
        <w:rPr>
          <w:rFonts w:cs="Helvetica"/>
          <w:color w:val="000000" w:themeColor="text1"/>
          <w:sz w:val="22"/>
          <w:szCs w:val="22"/>
        </w:rPr>
      </w:pPr>
    </w:p>
    <w:p w14:paraId="395CAC7B" w14:textId="77777777" w:rsidR="00C47643" w:rsidRPr="00FA32A3" w:rsidRDefault="00C47643" w:rsidP="00C47643">
      <w:pPr>
        <w:pStyle w:val="Paragraphedeliste"/>
        <w:numPr>
          <w:ilvl w:val="0"/>
          <w:numId w:val="18"/>
        </w:numPr>
        <w:spacing w:after="160" w:line="259" w:lineRule="auto"/>
        <w:rPr>
          <w:lang w:val="en-US"/>
        </w:rPr>
      </w:pPr>
      <w:r w:rsidRPr="00FA32A3">
        <w:rPr>
          <w:lang w:val="en-US"/>
        </w:rPr>
        <w:t>Be based in the Brussels Capital Region and have a VAT number</w:t>
      </w:r>
    </w:p>
    <w:p w14:paraId="3351AD98" w14:textId="77777777" w:rsidR="00C47643" w:rsidRPr="00FA32A3" w:rsidRDefault="00C47643" w:rsidP="00C47643">
      <w:pPr>
        <w:pStyle w:val="Paragraphedeliste"/>
        <w:numPr>
          <w:ilvl w:val="0"/>
          <w:numId w:val="18"/>
        </w:numPr>
        <w:spacing w:after="160" w:line="259" w:lineRule="auto"/>
        <w:rPr>
          <w:lang w:val="en-US"/>
        </w:rPr>
      </w:pPr>
      <w:r w:rsidRPr="00FA32A3">
        <w:rPr>
          <w:lang w:val="en-US"/>
        </w:rPr>
        <w:t>Be in business for at least 1 year</w:t>
      </w:r>
    </w:p>
    <w:p w14:paraId="5F7D81EC" w14:textId="77777777" w:rsidR="00C47643" w:rsidRPr="00FA32A3" w:rsidRDefault="00C47643" w:rsidP="00C47643">
      <w:pPr>
        <w:pStyle w:val="Paragraphedeliste"/>
        <w:numPr>
          <w:ilvl w:val="0"/>
          <w:numId w:val="18"/>
        </w:numPr>
        <w:spacing w:after="160" w:line="259" w:lineRule="auto"/>
        <w:rPr>
          <w:lang w:val="en-US"/>
        </w:rPr>
      </w:pPr>
      <w:r w:rsidRPr="00FA32A3">
        <w:rPr>
          <w:lang w:val="en-US"/>
        </w:rPr>
        <w:t>In fashion: have produced at least 1 collection</w:t>
      </w:r>
    </w:p>
    <w:p w14:paraId="6CEE358A" w14:textId="77777777" w:rsidR="00C47643" w:rsidRPr="00FA32A3" w:rsidRDefault="00C47643" w:rsidP="00C47643">
      <w:pPr>
        <w:pStyle w:val="Paragraphedeliste"/>
        <w:numPr>
          <w:ilvl w:val="0"/>
          <w:numId w:val="18"/>
        </w:numPr>
        <w:spacing w:after="160" w:line="259" w:lineRule="auto"/>
        <w:rPr>
          <w:lang w:val="en-US"/>
        </w:rPr>
      </w:pPr>
      <w:r w:rsidRPr="00FA32A3">
        <w:rPr>
          <w:lang w:val="en-US"/>
        </w:rPr>
        <w:t>In object/textile/industrial/urban/graphic design: Have produced at least 1 object or 1 commissioned project</w:t>
      </w:r>
    </w:p>
    <w:p w14:paraId="0988E42D" w14:textId="77777777" w:rsidR="00C47643" w:rsidRDefault="00C47643" w:rsidP="00C47643">
      <w:pPr>
        <w:pStyle w:val="Paragraphedeliste"/>
        <w:numPr>
          <w:ilvl w:val="0"/>
          <w:numId w:val="18"/>
        </w:numPr>
        <w:spacing w:after="160" w:line="259" w:lineRule="auto"/>
      </w:pPr>
      <w:r>
        <w:t>Have a development strategy</w:t>
      </w:r>
    </w:p>
    <w:p w14:paraId="63A63B55" w14:textId="77777777" w:rsidR="00C47643" w:rsidRDefault="00C47643" w:rsidP="00C47643">
      <w:pPr>
        <w:pStyle w:val="Paragraphedeliste"/>
        <w:numPr>
          <w:ilvl w:val="0"/>
          <w:numId w:val="18"/>
        </w:numPr>
        <w:spacing w:after="160" w:line="259" w:lineRule="auto"/>
      </w:pPr>
      <w:r>
        <w:t>Have a communication strategy</w:t>
      </w:r>
    </w:p>
    <w:p w14:paraId="7B3F136D" w14:textId="77777777" w:rsidR="00C47643" w:rsidRPr="00FA32A3" w:rsidRDefault="00C47643" w:rsidP="00C47643">
      <w:pPr>
        <w:pStyle w:val="Paragraphedeliste"/>
        <w:numPr>
          <w:ilvl w:val="0"/>
          <w:numId w:val="18"/>
        </w:numPr>
        <w:spacing w:after="160" w:line="259" w:lineRule="auto"/>
        <w:rPr>
          <w:lang w:val="en-US"/>
        </w:rPr>
      </w:pPr>
      <w:r w:rsidRPr="00FA32A3">
        <w:rPr>
          <w:lang w:val="en-US"/>
        </w:rPr>
        <w:t>Have at least 1 point of sale in Belgium or internationally</w:t>
      </w:r>
    </w:p>
    <w:p w14:paraId="618225C7" w14:textId="77777777" w:rsidR="007A2CD4" w:rsidRPr="00FA32A3" w:rsidRDefault="007A2CD4" w:rsidP="007A2CD4">
      <w:pPr>
        <w:rPr>
          <w:rFonts w:cs="Helvetica"/>
          <w:color w:val="000000" w:themeColor="text1"/>
          <w:sz w:val="22"/>
          <w:szCs w:val="22"/>
          <w:lang w:val="en-US"/>
        </w:rPr>
      </w:pPr>
    </w:p>
    <w:p w14:paraId="3E45B785" w14:textId="57F50372" w:rsidR="00C47643" w:rsidRPr="00FA32A3" w:rsidRDefault="00C47643" w:rsidP="00C47643">
      <w:pPr>
        <w:rPr>
          <w:u w:val="single"/>
          <w:lang w:val="en-US"/>
        </w:rPr>
      </w:pPr>
      <w:r w:rsidRPr="00FA32A3">
        <w:rPr>
          <w:lang w:val="en-US"/>
        </w:rPr>
        <w:t xml:space="preserve">Call for applications will be open from </w:t>
      </w:r>
      <w:r w:rsidR="00E9643B" w:rsidRPr="00DB42C6">
        <w:rPr>
          <w:u w:val="single"/>
          <w:lang w:val="en-US"/>
        </w:rPr>
        <w:t>2</w:t>
      </w:r>
      <w:r w:rsidR="00DB42C6" w:rsidRPr="00DB42C6">
        <w:rPr>
          <w:u w:val="single"/>
          <w:lang w:val="en-US"/>
        </w:rPr>
        <w:t>3rd</w:t>
      </w:r>
      <w:r w:rsidR="0004290D" w:rsidRPr="00DB42C6">
        <w:rPr>
          <w:u w:val="single"/>
          <w:lang w:val="en-US"/>
        </w:rPr>
        <w:t xml:space="preserve"> of </w:t>
      </w:r>
      <w:r w:rsidR="00DB42C6" w:rsidRPr="00DB42C6">
        <w:rPr>
          <w:u w:val="single"/>
          <w:lang w:val="en-US"/>
        </w:rPr>
        <w:t xml:space="preserve">October </w:t>
      </w:r>
      <w:r w:rsidR="0004290D" w:rsidRPr="00DB42C6">
        <w:rPr>
          <w:u w:val="single"/>
          <w:lang w:val="en-US"/>
        </w:rPr>
        <w:t>202</w:t>
      </w:r>
      <w:r w:rsidR="00FA32A3" w:rsidRPr="00DB42C6">
        <w:rPr>
          <w:u w:val="single"/>
          <w:lang w:val="en-US"/>
        </w:rPr>
        <w:t>3</w:t>
      </w:r>
      <w:r w:rsidRPr="00DB42C6">
        <w:rPr>
          <w:u w:val="single"/>
          <w:lang w:val="en-US"/>
        </w:rPr>
        <w:t xml:space="preserve"> till </w:t>
      </w:r>
      <w:r w:rsidR="0004290D" w:rsidRPr="00DB42C6">
        <w:rPr>
          <w:u w:val="single"/>
          <w:lang w:val="en-US"/>
        </w:rPr>
        <w:t>1</w:t>
      </w:r>
      <w:r w:rsidR="00DB42C6" w:rsidRPr="00DB42C6">
        <w:rPr>
          <w:u w:val="single"/>
          <w:vertAlign w:val="superscript"/>
          <w:lang w:val="en-US"/>
        </w:rPr>
        <w:t>st</w:t>
      </w:r>
      <w:r w:rsidR="00DB42C6" w:rsidRPr="00DB42C6">
        <w:rPr>
          <w:u w:val="single"/>
          <w:lang w:val="en-US"/>
        </w:rPr>
        <w:t xml:space="preserve"> of</w:t>
      </w:r>
      <w:r w:rsidR="0004290D" w:rsidRPr="00DB42C6">
        <w:rPr>
          <w:u w:val="single"/>
          <w:lang w:val="en-US"/>
        </w:rPr>
        <w:t xml:space="preserve"> </w:t>
      </w:r>
      <w:r w:rsidR="00DB42C6" w:rsidRPr="00DB42C6">
        <w:rPr>
          <w:u w:val="single"/>
          <w:lang w:val="en-US"/>
        </w:rPr>
        <w:t xml:space="preserve">December </w:t>
      </w:r>
      <w:r w:rsidR="0004290D" w:rsidRPr="00DB42C6">
        <w:rPr>
          <w:u w:val="single"/>
          <w:lang w:val="en-US"/>
        </w:rPr>
        <w:t>202</w:t>
      </w:r>
      <w:r w:rsidR="00FA32A3" w:rsidRPr="00DB42C6">
        <w:rPr>
          <w:u w:val="single"/>
          <w:lang w:val="en-US"/>
        </w:rPr>
        <w:t>3</w:t>
      </w:r>
      <w:r w:rsidR="0004290D" w:rsidRPr="00DB42C6">
        <w:rPr>
          <w:u w:val="single"/>
          <w:lang w:val="en-US"/>
        </w:rPr>
        <w:t>, 2</w:t>
      </w:r>
      <w:r w:rsidR="00E9643B" w:rsidRPr="00DB42C6">
        <w:rPr>
          <w:u w:val="single"/>
          <w:lang w:val="en-US"/>
        </w:rPr>
        <w:t>2</w:t>
      </w:r>
      <w:r w:rsidR="0004290D" w:rsidRPr="00DB42C6">
        <w:rPr>
          <w:u w:val="single"/>
          <w:lang w:val="en-US"/>
        </w:rPr>
        <w:t>:00</w:t>
      </w:r>
    </w:p>
    <w:p w14:paraId="4AA8B0E8" w14:textId="77777777" w:rsidR="003B42CB" w:rsidRPr="00FA32A3" w:rsidRDefault="003B42CB" w:rsidP="003B42CB">
      <w:pPr>
        <w:rPr>
          <w:rFonts w:cs="Helvetica"/>
          <w:color w:val="000000" w:themeColor="text1"/>
          <w:sz w:val="22"/>
          <w:szCs w:val="22"/>
          <w:lang w:val="en-US"/>
        </w:rPr>
      </w:pPr>
    </w:p>
    <w:p w14:paraId="04C9B1B9" w14:textId="5E5D5887" w:rsidR="003B42CB" w:rsidRPr="00FA32A3" w:rsidRDefault="00C47643" w:rsidP="003B42CB">
      <w:pPr>
        <w:rPr>
          <w:rFonts w:cs="Helvetica"/>
          <w:color w:val="000000" w:themeColor="text1"/>
          <w:sz w:val="22"/>
          <w:szCs w:val="22"/>
          <w:lang w:val="en-US"/>
        </w:rPr>
      </w:pPr>
      <w:r w:rsidRPr="00FA32A3">
        <w:rPr>
          <w:rFonts w:cs="Helvetica"/>
          <w:color w:val="000000" w:themeColor="text1"/>
          <w:sz w:val="22"/>
          <w:szCs w:val="22"/>
          <w:lang w:val="en-US"/>
        </w:rPr>
        <w:t>The selection process will be carried out in two parts:</w:t>
      </w:r>
    </w:p>
    <w:p w14:paraId="3E1A1BF1" w14:textId="77777777" w:rsidR="00C47643" w:rsidRPr="00FA32A3" w:rsidRDefault="00C47643" w:rsidP="003B42CB">
      <w:pPr>
        <w:rPr>
          <w:rFonts w:cs="Helvetica"/>
          <w:color w:val="000000" w:themeColor="text1"/>
          <w:sz w:val="22"/>
          <w:szCs w:val="22"/>
          <w:lang w:val="en-US"/>
        </w:rPr>
      </w:pPr>
    </w:p>
    <w:p w14:paraId="07A97382" w14:textId="5A0944B7" w:rsidR="00C47643" w:rsidRPr="00FA32A3" w:rsidRDefault="00370A15" w:rsidP="00370A15">
      <w:pPr>
        <w:rPr>
          <w:rFonts w:cs="Helvetica"/>
          <w:color w:val="000000" w:themeColor="text1"/>
          <w:sz w:val="22"/>
          <w:szCs w:val="22"/>
          <w:lang w:val="en-US"/>
        </w:rPr>
      </w:pPr>
      <w:r w:rsidRPr="00FA32A3">
        <w:rPr>
          <w:rFonts w:cs="Helvetica"/>
          <w:b/>
          <w:color w:val="000000" w:themeColor="text1"/>
          <w:sz w:val="22"/>
          <w:szCs w:val="22"/>
          <w:lang w:val="en-US"/>
        </w:rPr>
        <w:t xml:space="preserve">PHASE 1 : </w:t>
      </w:r>
      <w:r w:rsidR="00C47643" w:rsidRPr="00FA32A3">
        <w:rPr>
          <w:lang w:val="en-US"/>
        </w:rPr>
        <w:t>Selection of applications</w:t>
      </w:r>
      <w:r w:rsidR="00C47643" w:rsidRPr="00FA32A3">
        <w:rPr>
          <w:rFonts w:cs="Helvetica"/>
          <w:color w:val="000000" w:themeColor="text1"/>
          <w:sz w:val="22"/>
          <w:szCs w:val="22"/>
          <w:lang w:val="en-US"/>
        </w:rPr>
        <w:t xml:space="preserve"> </w:t>
      </w:r>
    </w:p>
    <w:p w14:paraId="309E1179" w14:textId="3B112580" w:rsidR="00AB2930" w:rsidRPr="00FA32A3" w:rsidRDefault="00AB2930" w:rsidP="00370A15">
      <w:pPr>
        <w:rPr>
          <w:rFonts w:cs="Helvetica"/>
          <w:color w:val="000000" w:themeColor="text1"/>
          <w:sz w:val="22"/>
          <w:szCs w:val="22"/>
          <w:lang w:val="en-US"/>
        </w:rPr>
      </w:pPr>
    </w:p>
    <w:p w14:paraId="5985FDDB" w14:textId="4757AD54" w:rsidR="00AB2930" w:rsidRPr="00FA32A3" w:rsidRDefault="00AB2930" w:rsidP="00AB2930">
      <w:pPr>
        <w:rPr>
          <w:lang w:val="en-US"/>
        </w:rPr>
      </w:pPr>
      <w:r w:rsidRPr="00FA32A3">
        <w:rPr>
          <w:lang w:val="en-US"/>
        </w:rPr>
        <w:t>Applications for 202</w:t>
      </w:r>
      <w:r w:rsidR="0096027D">
        <w:rPr>
          <w:lang w:val="en-US"/>
        </w:rPr>
        <w:t>4</w:t>
      </w:r>
      <w:r w:rsidRPr="00FA32A3">
        <w:rPr>
          <w:lang w:val="en-US"/>
        </w:rPr>
        <w:t xml:space="preserve"> will be accepted until </w:t>
      </w:r>
      <w:r w:rsidR="00DB42C6" w:rsidRPr="00DB42C6">
        <w:rPr>
          <w:u w:val="single"/>
          <w:lang w:val="en-US"/>
        </w:rPr>
        <w:t>1</w:t>
      </w:r>
      <w:r w:rsidR="00DB42C6" w:rsidRPr="00DB42C6">
        <w:rPr>
          <w:u w:val="single"/>
          <w:vertAlign w:val="superscript"/>
          <w:lang w:val="en-US"/>
        </w:rPr>
        <w:t>st</w:t>
      </w:r>
      <w:r w:rsidR="00DB42C6" w:rsidRPr="00DB42C6">
        <w:rPr>
          <w:u w:val="single"/>
          <w:lang w:val="en-US"/>
        </w:rPr>
        <w:t xml:space="preserve"> of December 2023, 22:00</w:t>
      </w:r>
      <w:r w:rsidRPr="00FA32A3">
        <w:rPr>
          <w:lang w:val="en-US"/>
        </w:rPr>
        <w:t>, after which applications can no longer be accepted.</w:t>
      </w:r>
    </w:p>
    <w:p w14:paraId="562D59B2" w14:textId="24D6D476" w:rsidR="00AB2930" w:rsidRPr="00FA32A3" w:rsidRDefault="00AB2930" w:rsidP="00AB2930">
      <w:pPr>
        <w:rPr>
          <w:lang w:val="en-US"/>
        </w:rPr>
      </w:pPr>
    </w:p>
    <w:p w14:paraId="60A181B1" w14:textId="2EF94070" w:rsidR="00AB2930" w:rsidRPr="00FA32A3" w:rsidRDefault="00AB2930" w:rsidP="00AB2930">
      <w:pPr>
        <w:rPr>
          <w:lang w:val="en-US"/>
        </w:rPr>
      </w:pPr>
    </w:p>
    <w:p w14:paraId="2B29DA10" w14:textId="77777777" w:rsidR="00AB2930" w:rsidRPr="00FA32A3" w:rsidRDefault="00AB2930" w:rsidP="00AB2930">
      <w:pPr>
        <w:rPr>
          <w:lang w:val="en-US"/>
        </w:rPr>
      </w:pPr>
    </w:p>
    <w:p w14:paraId="04689EAB" w14:textId="77777777" w:rsidR="00AB2930" w:rsidRPr="00FA32A3" w:rsidRDefault="00AB2930" w:rsidP="00AB2930">
      <w:pPr>
        <w:rPr>
          <w:lang w:val="en-US"/>
        </w:rPr>
      </w:pPr>
      <w:r w:rsidRPr="00FA32A3">
        <w:rPr>
          <w:lang w:val="en-US"/>
        </w:rPr>
        <w:t>Following documents are required to be enclosed with the Application Form :</w:t>
      </w:r>
    </w:p>
    <w:p w14:paraId="3C9BAD02" w14:textId="77777777" w:rsidR="00AB2930" w:rsidRDefault="00AB2930" w:rsidP="00AB2930">
      <w:pPr>
        <w:pStyle w:val="Paragraphedeliste"/>
        <w:numPr>
          <w:ilvl w:val="0"/>
          <w:numId w:val="18"/>
        </w:numPr>
        <w:spacing w:after="160" w:line="259" w:lineRule="auto"/>
      </w:pPr>
      <w:r>
        <w:lastRenderedPageBreak/>
        <w:t>CV</w:t>
      </w:r>
    </w:p>
    <w:p w14:paraId="3B4909FB" w14:textId="77777777" w:rsidR="00AB2930" w:rsidRDefault="00AB2930" w:rsidP="00AB2930">
      <w:pPr>
        <w:pStyle w:val="Paragraphedeliste"/>
        <w:numPr>
          <w:ilvl w:val="0"/>
          <w:numId w:val="18"/>
        </w:numPr>
        <w:spacing w:after="160" w:line="259" w:lineRule="auto"/>
      </w:pPr>
      <w:r>
        <w:t>Business plan</w:t>
      </w:r>
    </w:p>
    <w:p w14:paraId="7C10BD5E" w14:textId="7F33313E" w:rsidR="00AB2930" w:rsidRPr="0096027D" w:rsidRDefault="00AB2930" w:rsidP="00AB2930">
      <w:pPr>
        <w:pStyle w:val="Paragraphedeliste"/>
        <w:numPr>
          <w:ilvl w:val="0"/>
          <w:numId w:val="18"/>
        </w:numPr>
        <w:spacing w:after="160" w:line="259" w:lineRule="auto"/>
        <w:rPr>
          <w:lang w:val="en-US"/>
        </w:rPr>
      </w:pPr>
      <w:r w:rsidRPr="0096027D">
        <w:rPr>
          <w:lang w:val="en-US"/>
        </w:rPr>
        <w:t xml:space="preserve">latest financial balance sheet </w:t>
      </w:r>
      <w:r w:rsidR="0096027D" w:rsidRPr="0096027D">
        <w:rPr>
          <w:lang w:val="en-US"/>
        </w:rPr>
        <w:t>o</w:t>
      </w:r>
      <w:r w:rsidR="0096027D">
        <w:rPr>
          <w:lang w:val="en-US"/>
        </w:rPr>
        <w:t xml:space="preserve">r financial plan </w:t>
      </w:r>
    </w:p>
    <w:p w14:paraId="293DC186" w14:textId="77777777" w:rsidR="00AB2930" w:rsidRDefault="00AB2930" w:rsidP="00AB2930">
      <w:pPr>
        <w:pStyle w:val="Paragraphedeliste"/>
        <w:numPr>
          <w:ilvl w:val="0"/>
          <w:numId w:val="18"/>
        </w:numPr>
        <w:spacing w:after="160" w:line="259" w:lineRule="auto"/>
      </w:pPr>
      <w:r>
        <w:t>most recent lookbook or catalogue</w:t>
      </w:r>
    </w:p>
    <w:p w14:paraId="41360D9E" w14:textId="77777777" w:rsidR="00AB2930" w:rsidRDefault="00AB2930" w:rsidP="00AB2930"/>
    <w:p w14:paraId="37442953" w14:textId="77777777" w:rsidR="00370A15" w:rsidRPr="00CA0F83" w:rsidRDefault="00370A15" w:rsidP="00370A15">
      <w:pPr>
        <w:rPr>
          <w:rFonts w:cs="Helvetica"/>
          <w:color w:val="000000" w:themeColor="text1"/>
          <w:sz w:val="22"/>
          <w:szCs w:val="22"/>
        </w:rPr>
      </w:pPr>
    </w:p>
    <w:p w14:paraId="40C4C0C3" w14:textId="59DD6164" w:rsidR="0021718B" w:rsidRPr="00CA0F83" w:rsidRDefault="0021718B" w:rsidP="0021718B">
      <w:pPr>
        <w:outlineLvl w:val="0"/>
        <w:rPr>
          <w:rFonts w:cs="Helvetica"/>
          <w:b/>
          <w:color w:val="000000" w:themeColor="text1"/>
          <w:sz w:val="22"/>
          <w:szCs w:val="22"/>
        </w:rPr>
      </w:pPr>
      <w:r w:rsidRPr="00CA0F83">
        <w:rPr>
          <w:rFonts w:cs="Helvetica"/>
          <w:b/>
          <w:color w:val="000000" w:themeColor="text1"/>
          <w:sz w:val="22"/>
          <w:szCs w:val="22"/>
        </w:rPr>
        <w:t xml:space="preserve">PHASE 2 : </w:t>
      </w:r>
      <w:r w:rsidR="00BD13CF">
        <w:rPr>
          <w:rFonts w:cs="Helvetica"/>
          <w:b/>
          <w:color w:val="000000" w:themeColor="text1"/>
          <w:sz w:val="22"/>
          <w:szCs w:val="22"/>
        </w:rPr>
        <w:t>Jury</w:t>
      </w:r>
    </w:p>
    <w:p w14:paraId="7E8C3FC6" w14:textId="77777777" w:rsidR="00370A15" w:rsidRPr="00CA0F83" w:rsidRDefault="00370A15" w:rsidP="00370A15">
      <w:pPr>
        <w:rPr>
          <w:rFonts w:cs="Helvetica"/>
          <w:color w:val="000000" w:themeColor="text1"/>
          <w:sz w:val="22"/>
          <w:szCs w:val="22"/>
        </w:rPr>
      </w:pPr>
    </w:p>
    <w:p w14:paraId="34FC5A19" w14:textId="770559EE" w:rsidR="00AB2930" w:rsidRPr="00FA32A3" w:rsidRDefault="00AB2930" w:rsidP="00AB2930">
      <w:pPr>
        <w:rPr>
          <w:lang w:val="en-US"/>
        </w:rPr>
      </w:pPr>
      <w:r w:rsidRPr="00FA32A3">
        <w:rPr>
          <w:lang w:val="en-US"/>
        </w:rPr>
        <w:t xml:space="preserve">The Jury will be held at MAD on </w:t>
      </w:r>
      <w:r w:rsidR="00DB42C6" w:rsidRPr="00DB42C6">
        <w:rPr>
          <w:lang w:val="en-US"/>
        </w:rPr>
        <w:t>Wednesday</w:t>
      </w:r>
      <w:r w:rsidR="00DB42C6">
        <w:rPr>
          <w:lang w:val="en-US"/>
        </w:rPr>
        <w:t xml:space="preserve"> </w:t>
      </w:r>
      <w:r w:rsidR="00DB42C6">
        <w:rPr>
          <w:rFonts w:eastAsia="Times New Roman"/>
          <w:lang w:val="en-US"/>
        </w:rPr>
        <w:t>13</w:t>
      </w:r>
      <w:r w:rsidR="00DB42C6" w:rsidRPr="00DB42C6">
        <w:rPr>
          <w:rFonts w:eastAsia="Times New Roman"/>
          <w:vertAlign w:val="superscript"/>
          <w:lang w:val="en-US"/>
        </w:rPr>
        <w:t>th</w:t>
      </w:r>
      <w:r w:rsidR="00DB42C6">
        <w:rPr>
          <w:rFonts w:eastAsia="Times New Roman"/>
          <w:lang w:val="en-US"/>
        </w:rPr>
        <w:t xml:space="preserve"> of December 2023 – Timeslots TBC</w:t>
      </w:r>
    </w:p>
    <w:p w14:paraId="5019351E" w14:textId="0762C343" w:rsidR="00AB2930" w:rsidRDefault="00AB2930" w:rsidP="00AB2930">
      <w:pPr>
        <w:rPr>
          <w:lang w:val="en-US"/>
        </w:rPr>
      </w:pPr>
      <w:r w:rsidRPr="00FA32A3">
        <w:rPr>
          <w:lang w:val="en-US"/>
        </w:rPr>
        <w:t xml:space="preserve">Announcement of the winners: not later than </w:t>
      </w:r>
      <w:r w:rsidR="00DB42C6" w:rsidRPr="00DB42C6">
        <w:rPr>
          <w:lang w:val="en-US"/>
        </w:rPr>
        <w:t>15</w:t>
      </w:r>
      <w:r w:rsidR="00DB42C6" w:rsidRPr="00DB42C6">
        <w:rPr>
          <w:vertAlign w:val="superscript"/>
          <w:lang w:val="en-US"/>
        </w:rPr>
        <w:t>th</w:t>
      </w:r>
      <w:r w:rsidR="00DB42C6" w:rsidRPr="00DB42C6">
        <w:rPr>
          <w:lang w:val="en-US"/>
        </w:rPr>
        <w:t xml:space="preserve"> of December</w:t>
      </w:r>
      <w:r w:rsidR="00175C12" w:rsidRPr="00DB42C6">
        <w:rPr>
          <w:lang w:val="en-US"/>
        </w:rPr>
        <w:t xml:space="preserve"> 202</w:t>
      </w:r>
      <w:r w:rsidR="00FA32A3" w:rsidRPr="00DB42C6">
        <w:rPr>
          <w:lang w:val="en-US"/>
        </w:rPr>
        <w:t>3</w:t>
      </w:r>
    </w:p>
    <w:p w14:paraId="70297796" w14:textId="742B6280" w:rsidR="00FA32A3" w:rsidRPr="00FA32A3" w:rsidRDefault="00FA32A3" w:rsidP="00AB2930">
      <w:pPr>
        <w:rPr>
          <w:lang w:val="en-US"/>
        </w:rPr>
      </w:pPr>
      <w:r>
        <w:rPr>
          <w:lang w:val="en-US"/>
        </w:rPr>
        <w:t xml:space="preserve">Kick off meeting with experts: </w:t>
      </w:r>
      <w:r w:rsidR="00DB42C6">
        <w:rPr>
          <w:lang w:val="en-US"/>
        </w:rPr>
        <w:t>TBC</w:t>
      </w:r>
    </w:p>
    <w:p w14:paraId="45E930AE" w14:textId="77777777" w:rsidR="00A27F3D" w:rsidRPr="00FA32A3" w:rsidRDefault="00A27F3D" w:rsidP="00370A15">
      <w:pPr>
        <w:rPr>
          <w:rFonts w:cs="Helvetica"/>
          <w:color w:val="000000" w:themeColor="text1"/>
          <w:sz w:val="22"/>
          <w:szCs w:val="22"/>
          <w:lang w:val="en-US"/>
        </w:rPr>
      </w:pPr>
    </w:p>
    <w:p w14:paraId="0E0A3DFE" w14:textId="58A6DB94" w:rsidR="00AB2930" w:rsidRPr="00FA32A3" w:rsidRDefault="00AB2930" w:rsidP="00AB2930">
      <w:pPr>
        <w:rPr>
          <w:lang w:val="en-US"/>
        </w:rPr>
      </w:pPr>
      <w:r w:rsidRPr="00FA32A3">
        <w:rPr>
          <w:lang w:val="en-US"/>
        </w:rPr>
        <w:t>Contact : (</w:t>
      </w:r>
      <w:r w:rsidR="00175C12" w:rsidRPr="00FA32A3">
        <w:rPr>
          <w:lang w:val="en-US"/>
        </w:rPr>
        <w:t xml:space="preserve">before </w:t>
      </w:r>
      <w:r w:rsidR="00DB42C6" w:rsidRPr="00DB42C6">
        <w:rPr>
          <w:u w:val="single"/>
          <w:lang w:val="en-US"/>
        </w:rPr>
        <w:t>29</w:t>
      </w:r>
      <w:r w:rsidR="00175C12" w:rsidRPr="00DB42C6">
        <w:rPr>
          <w:u w:val="single"/>
          <w:lang w:val="en-US"/>
        </w:rPr>
        <w:t xml:space="preserve">th </w:t>
      </w:r>
      <w:r w:rsidR="00DB42C6" w:rsidRPr="00DB42C6">
        <w:rPr>
          <w:u w:val="single"/>
          <w:lang w:val="en-US"/>
        </w:rPr>
        <w:t xml:space="preserve">of November </w:t>
      </w:r>
      <w:r w:rsidR="00175C12" w:rsidRPr="00DB42C6">
        <w:rPr>
          <w:u w:val="single"/>
          <w:lang w:val="en-US"/>
        </w:rPr>
        <w:t>202</w:t>
      </w:r>
      <w:r w:rsidR="00FA32A3" w:rsidRPr="00DB42C6">
        <w:rPr>
          <w:u w:val="single"/>
          <w:lang w:val="en-US"/>
        </w:rPr>
        <w:t>3</w:t>
      </w:r>
      <w:r w:rsidRPr="00DB42C6">
        <w:rPr>
          <w:lang w:val="en-US"/>
        </w:rPr>
        <w:t>)</w:t>
      </w:r>
    </w:p>
    <w:p w14:paraId="15DEDD38" w14:textId="21B8B7AB" w:rsidR="0021718B" w:rsidRDefault="0021718B" w:rsidP="0021718B">
      <w:pPr>
        <w:outlineLvl w:val="0"/>
        <w:rPr>
          <w:rFonts w:cs="Helvetica"/>
          <w:color w:val="000000" w:themeColor="text1"/>
          <w:sz w:val="22"/>
          <w:szCs w:val="22"/>
          <w:lang w:val="en-US"/>
        </w:rPr>
      </w:pPr>
      <w:r w:rsidRPr="00FA32A3">
        <w:rPr>
          <w:rFonts w:cs="Helvetica"/>
          <w:color w:val="000000" w:themeColor="text1"/>
          <w:sz w:val="22"/>
          <w:szCs w:val="22"/>
          <w:lang w:val="en-US"/>
        </w:rPr>
        <w:t xml:space="preserve">Peggy Acke </w:t>
      </w:r>
    </w:p>
    <w:p w14:paraId="5B2AF7E0" w14:textId="77B9D45D" w:rsidR="00DB42C6" w:rsidRPr="00FA32A3" w:rsidRDefault="00DB42C6" w:rsidP="0021718B">
      <w:pPr>
        <w:outlineLvl w:val="0"/>
        <w:rPr>
          <w:rFonts w:cs="Helvetica"/>
          <w:color w:val="000000" w:themeColor="text1"/>
          <w:sz w:val="22"/>
          <w:szCs w:val="22"/>
          <w:lang w:val="en-US"/>
        </w:rPr>
      </w:pPr>
      <w:r>
        <w:rPr>
          <w:rFonts w:cs="Helvetica"/>
          <w:color w:val="000000" w:themeColor="text1"/>
          <w:sz w:val="22"/>
          <w:szCs w:val="22"/>
          <w:lang w:val="en-US"/>
        </w:rPr>
        <w:t>Peggy.acke@mad.brussels</w:t>
      </w:r>
    </w:p>
    <w:p w14:paraId="21D97487" w14:textId="77777777" w:rsidR="0021718B" w:rsidRPr="00FA32A3" w:rsidRDefault="0021718B" w:rsidP="0021718B">
      <w:pPr>
        <w:rPr>
          <w:rFonts w:cs="Helvetica"/>
          <w:color w:val="000000" w:themeColor="text1"/>
          <w:sz w:val="22"/>
          <w:szCs w:val="22"/>
          <w:lang w:val="en-US"/>
        </w:rPr>
      </w:pPr>
      <w:r w:rsidRPr="00FA32A3">
        <w:rPr>
          <w:rFonts w:cs="Helvetica"/>
          <w:color w:val="000000" w:themeColor="text1"/>
          <w:sz w:val="22"/>
          <w:szCs w:val="22"/>
          <w:lang w:val="en-US"/>
        </w:rPr>
        <w:t>business@mad.brussels</w:t>
      </w:r>
    </w:p>
    <w:p w14:paraId="2E5827F3" w14:textId="4FD0CBB0" w:rsidR="0021718B" w:rsidRPr="00FA32A3" w:rsidRDefault="0021718B" w:rsidP="0021718B">
      <w:pPr>
        <w:rPr>
          <w:rFonts w:cs="Helvetica"/>
          <w:color w:val="000000" w:themeColor="text1"/>
          <w:sz w:val="22"/>
          <w:szCs w:val="22"/>
          <w:lang w:val="en-US"/>
        </w:rPr>
      </w:pPr>
      <w:r w:rsidRPr="00FA32A3">
        <w:rPr>
          <w:rFonts w:cs="Helvetica"/>
          <w:color w:val="000000" w:themeColor="text1"/>
          <w:sz w:val="22"/>
          <w:szCs w:val="22"/>
          <w:lang w:val="en-US"/>
        </w:rPr>
        <w:t>T : +32 880 85 6</w:t>
      </w:r>
      <w:r w:rsidR="00BD13CF" w:rsidRPr="00FA32A3">
        <w:rPr>
          <w:rFonts w:cs="Helvetica"/>
          <w:color w:val="000000" w:themeColor="text1"/>
          <w:sz w:val="22"/>
          <w:szCs w:val="22"/>
          <w:lang w:val="en-US"/>
        </w:rPr>
        <w:t>6</w:t>
      </w:r>
    </w:p>
    <w:p w14:paraId="396367DF" w14:textId="77777777" w:rsidR="00A20612" w:rsidRPr="00FA32A3" w:rsidRDefault="00A20612">
      <w:pPr>
        <w:rPr>
          <w:sz w:val="22"/>
          <w:szCs w:val="22"/>
          <w:lang w:val="en-US"/>
        </w:rPr>
      </w:pPr>
    </w:p>
    <w:p w14:paraId="3D1936E6" w14:textId="77777777" w:rsidR="00215885" w:rsidRPr="00FA32A3" w:rsidRDefault="00215885" w:rsidP="00215885">
      <w:pPr>
        <w:pBdr>
          <w:top w:val="single" w:sz="4" w:space="1" w:color="auto"/>
          <w:left w:val="single" w:sz="4" w:space="4" w:color="auto"/>
          <w:bottom w:val="single" w:sz="4" w:space="1" w:color="auto"/>
          <w:right w:val="single" w:sz="4" w:space="4" w:color="auto"/>
        </w:pBdr>
        <w:rPr>
          <w:i/>
          <w:sz w:val="21"/>
          <w:szCs w:val="22"/>
          <w:lang w:val="en-US"/>
        </w:rPr>
      </w:pPr>
      <w:r w:rsidRPr="00FA32A3">
        <w:rPr>
          <w:i/>
          <w:sz w:val="21"/>
          <w:szCs w:val="22"/>
          <w:lang w:val="en-US"/>
        </w:rPr>
        <w:t>MAD - Brussels Fashion and Design platform - is a platform of support, expertise and a</w:t>
      </w:r>
    </w:p>
    <w:p w14:paraId="0B5BD7A5" w14:textId="77777777" w:rsidR="00215885" w:rsidRPr="00FA32A3" w:rsidRDefault="00215885" w:rsidP="00215885">
      <w:pPr>
        <w:pBdr>
          <w:top w:val="single" w:sz="4" w:space="1" w:color="auto"/>
          <w:left w:val="single" w:sz="4" w:space="4" w:color="auto"/>
          <w:bottom w:val="single" w:sz="4" w:space="1" w:color="auto"/>
          <w:right w:val="single" w:sz="4" w:space="4" w:color="auto"/>
        </w:pBdr>
        <w:rPr>
          <w:i/>
          <w:sz w:val="21"/>
          <w:szCs w:val="22"/>
          <w:lang w:val="en-US"/>
        </w:rPr>
      </w:pPr>
      <w:r w:rsidRPr="00FA32A3">
        <w:rPr>
          <w:i/>
          <w:sz w:val="21"/>
          <w:szCs w:val="22"/>
          <w:lang w:val="en-US"/>
        </w:rPr>
        <w:t>for the promotion of the Fashion and Design sectors in Brussels.</w:t>
      </w:r>
    </w:p>
    <w:p w14:paraId="28EAF4D6" w14:textId="0D6FCC31" w:rsidR="00215885" w:rsidRPr="00FA32A3" w:rsidRDefault="00215885" w:rsidP="00215885">
      <w:pPr>
        <w:pBdr>
          <w:top w:val="single" w:sz="4" w:space="1" w:color="auto"/>
          <w:left w:val="single" w:sz="4" w:space="4" w:color="auto"/>
          <w:bottom w:val="single" w:sz="4" w:space="1" w:color="auto"/>
          <w:right w:val="single" w:sz="4" w:space="4" w:color="auto"/>
        </w:pBdr>
        <w:rPr>
          <w:i/>
          <w:sz w:val="21"/>
          <w:szCs w:val="22"/>
          <w:lang w:val="en-US"/>
        </w:rPr>
      </w:pPr>
      <w:r w:rsidRPr="00FA32A3">
        <w:rPr>
          <w:i/>
          <w:sz w:val="21"/>
          <w:szCs w:val="22"/>
          <w:lang w:val="en-US"/>
        </w:rPr>
        <w:t>Its mission, at the heart of innovation and looking to the future,  to promote the professions in these sectors, to encourage initiatives and to support the players in these two sectors, in order to encourage their economic development and the influence of Brussels.</w:t>
      </w:r>
    </w:p>
    <w:p w14:paraId="58BF804B" w14:textId="6C31FEB2" w:rsidR="00215885" w:rsidRPr="00FA32A3" w:rsidRDefault="00215885" w:rsidP="00215885">
      <w:pPr>
        <w:pBdr>
          <w:top w:val="single" w:sz="4" w:space="1" w:color="auto"/>
          <w:left w:val="single" w:sz="4" w:space="4" w:color="auto"/>
          <w:bottom w:val="single" w:sz="4" w:space="1" w:color="auto"/>
          <w:right w:val="single" w:sz="4" w:space="4" w:color="auto"/>
        </w:pBdr>
        <w:rPr>
          <w:i/>
          <w:sz w:val="21"/>
          <w:szCs w:val="22"/>
          <w:lang w:val="en-US"/>
        </w:rPr>
      </w:pPr>
      <w:r w:rsidRPr="00FA32A3">
        <w:rPr>
          <w:i/>
          <w:sz w:val="21"/>
          <w:szCs w:val="22"/>
          <w:lang w:val="en-US"/>
        </w:rPr>
        <w:t>Coordinating the aid and initiatives aimed for them, MAD Brussels ensures the local and international</w:t>
      </w:r>
    </w:p>
    <w:p w14:paraId="45A9B32F" w14:textId="77777777" w:rsidR="00215885" w:rsidRPr="00FA32A3" w:rsidRDefault="00215885" w:rsidP="00215885">
      <w:pPr>
        <w:pBdr>
          <w:top w:val="single" w:sz="4" w:space="1" w:color="auto"/>
          <w:left w:val="single" w:sz="4" w:space="4" w:color="auto"/>
          <w:bottom w:val="single" w:sz="4" w:space="1" w:color="auto"/>
          <w:right w:val="single" w:sz="4" w:space="4" w:color="auto"/>
        </w:pBdr>
        <w:rPr>
          <w:i/>
          <w:sz w:val="21"/>
          <w:szCs w:val="22"/>
          <w:lang w:val="en-US"/>
        </w:rPr>
      </w:pPr>
      <w:r w:rsidRPr="00FA32A3">
        <w:rPr>
          <w:i/>
          <w:sz w:val="21"/>
          <w:szCs w:val="22"/>
          <w:lang w:val="en-US"/>
        </w:rPr>
        <w:t>and international promotion of Brussels' creators and designers, as well as investment in the Brussels</w:t>
      </w:r>
    </w:p>
    <w:p w14:paraId="1A4BE82B" w14:textId="5504D1F9" w:rsidR="00215885" w:rsidRPr="00FA32A3" w:rsidRDefault="00215885" w:rsidP="00215885">
      <w:pPr>
        <w:pBdr>
          <w:top w:val="single" w:sz="4" w:space="1" w:color="auto"/>
          <w:left w:val="single" w:sz="4" w:space="4" w:color="auto"/>
          <w:bottom w:val="single" w:sz="4" w:space="1" w:color="auto"/>
          <w:right w:val="single" w:sz="4" w:space="4" w:color="auto"/>
        </w:pBdr>
        <w:rPr>
          <w:i/>
          <w:sz w:val="21"/>
          <w:szCs w:val="22"/>
          <w:lang w:val="en-US"/>
        </w:rPr>
      </w:pPr>
      <w:r w:rsidRPr="00FA32A3">
        <w:rPr>
          <w:i/>
          <w:sz w:val="21"/>
          <w:szCs w:val="22"/>
          <w:lang w:val="en-US"/>
        </w:rPr>
        <w:t>Region for foreign actors. Through the activation of employment sectors and know-how.</w:t>
      </w:r>
    </w:p>
    <w:p w14:paraId="6D168825" w14:textId="6313E5E3" w:rsidR="00215885" w:rsidRPr="00FA32A3" w:rsidRDefault="00215885" w:rsidP="00215885">
      <w:pPr>
        <w:pBdr>
          <w:top w:val="single" w:sz="4" w:space="1" w:color="auto"/>
          <w:left w:val="single" w:sz="4" w:space="4" w:color="auto"/>
          <w:bottom w:val="single" w:sz="4" w:space="1" w:color="auto"/>
          <w:right w:val="single" w:sz="4" w:space="4" w:color="auto"/>
        </w:pBdr>
        <w:rPr>
          <w:i/>
          <w:sz w:val="21"/>
          <w:szCs w:val="22"/>
          <w:lang w:val="en-US"/>
        </w:rPr>
      </w:pPr>
      <w:r w:rsidRPr="00FA32A3">
        <w:rPr>
          <w:i/>
          <w:sz w:val="21"/>
          <w:szCs w:val="22"/>
          <w:lang w:val="en-US"/>
        </w:rPr>
        <w:t>Through quality events on a national and international level. Through the development of a network</w:t>
      </w:r>
    </w:p>
    <w:p w14:paraId="6EEDFD1B" w14:textId="2F0AFF57" w:rsidR="00215885" w:rsidRPr="00FA32A3" w:rsidRDefault="00215885" w:rsidP="00215885">
      <w:pPr>
        <w:pBdr>
          <w:top w:val="single" w:sz="4" w:space="1" w:color="auto"/>
          <w:left w:val="single" w:sz="4" w:space="4" w:color="auto"/>
          <w:bottom w:val="single" w:sz="4" w:space="1" w:color="auto"/>
          <w:right w:val="single" w:sz="4" w:space="4" w:color="auto"/>
        </w:pBdr>
        <w:rPr>
          <w:i/>
          <w:sz w:val="21"/>
          <w:szCs w:val="22"/>
          <w:lang w:val="en-US"/>
        </w:rPr>
      </w:pPr>
      <w:r w:rsidRPr="00FA32A3">
        <w:rPr>
          <w:i/>
          <w:sz w:val="21"/>
          <w:szCs w:val="22"/>
          <w:lang w:val="en-US"/>
        </w:rPr>
        <w:t>of exchanges on an international scale. All of this, reinforcing the attractiveness of Brussels, combined with revitalising the Brussels districts in the canal zone.</w:t>
      </w:r>
    </w:p>
    <w:p w14:paraId="77EF8CC8" w14:textId="4F49F6E1" w:rsidR="003B42CB" w:rsidRPr="00FA32A3" w:rsidRDefault="00215885" w:rsidP="00215885">
      <w:pPr>
        <w:pBdr>
          <w:top w:val="single" w:sz="4" w:space="1" w:color="auto"/>
          <w:left w:val="single" w:sz="4" w:space="4" w:color="auto"/>
          <w:bottom w:val="single" w:sz="4" w:space="1" w:color="auto"/>
          <w:right w:val="single" w:sz="4" w:space="4" w:color="auto"/>
        </w:pBdr>
        <w:rPr>
          <w:i/>
          <w:sz w:val="21"/>
          <w:szCs w:val="22"/>
          <w:lang w:val="en-US"/>
        </w:rPr>
      </w:pPr>
      <w:r w:rsidRPr="00FA32A3">
        <w:rPr>
          <w:i/>
          <w:sz w:val="21"/>
          <w:szCs w:val="22"/>
          <w:lang w:val="en-US"/>
        </w:rPr>
        <w:t>By doing so, MAD Brussels wants to position the city-region among the traditional European capitals of fashion and design, and to promote the European capitals of fashion and design, as a dynamic, forward-looking, collaborative and universal innovative centre. Created in 2011, the Brussels Fashion and Design Centre Asbl is the result of close collaboration between the European Regional Development Fund (FEDER), the Brussels-Capital Region and the City of Brussels.</w:t>
      </w:r>
    </w:p>
    <w:sectPr w:rsidR="003B42CB" w:rsidRPr="00FA32A3" w:rsidSect="00021B9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2970"/>
    <w:multiLevelType w:val="hybridMultilevel"/>
    <w:tmpl w:val="B7A01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22FE"/>
    <w:multiLevelType w:val="hybridMultilevel"/>
    <w:tmpl w:val="5FEC4B3E"/>
    <w:lvl w:ilvl="0" w:tplc="05760178">
      <w:start w:val="3"/>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CD2C98"/>
    <w:multiLevelType w:val="hybridMultilevel"/>
    <w:tmpl w:val="EBC0CE3E"/>
    <w:lvl w:ilvl="0" w:tplc="B43E249C">
      <w:numFmt w:val="bullet"/>
      <w:lvlText w:val="-"/>
      <w:lvlJc w:val="left"/>
      <w:pPr>
        <w:ind w:left="1080" w:hanging="360"/>
      </w:pPr>
      <w:rPr>
        <w:rFonts w:ascii="Helvetica Neue Light" w:eastAsiaTheme="minorHAnsi" w:hAnsi="Helvetica Neue Light"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A393232"/>
    <w:multiLevelType w:val="hybridMultilevel"/>
    <w:tmpl w:val="D9F8ADCE"/>
    <w:lvl w:ilvl="0" w:tplc="B43E249C">
      <w:numFmt w:val="bullet"/>
      <w:lvlText w:val="-"/>
      <w:lvlJc w:val="left"/>
      <w:pPr>
        <w:ind w:left="1080" w:hanging="360"/>
      </w:pPr>
      <w:rPr>
        <w:rFonts w:ascii="Helvetica Neue Light" w:eastAsiaTheme="minorHAnsi" w:hAnsi="Helvetica Neue Light"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215166CF"/>
    <w:multiLevelType w:val="hybridMultilevel"/>
    <w:tmpl w:val="CEA2A788"/>
    <w:lvl w:ilvl="0" w:tplc="E95889E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CA91630"/>
    <w:multiLevelType w:val="hybridMultilevel"/>
    <w:tmpl w:val="CF3A6838"/>
    <w:lvl w:ilvl="0" w:tplc="0576017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C43381"/>
    <w:multiLevelType w:val="hybridMultilevel"/>
    <w:tmpl w:val="0F582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5D7511"/>
    <w:multiLevelType w:val="hybridMultilevel"/>
    <w:tmpl w:val="DC484EBA"/>
    <w:lvl w:ilvl="0" w:tplc="1A4424AC">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BAB19E1"/>
    <w:multiLevelType w:val="hybridMultilevel"/>
    <w:tmpl w:val="1494BD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D044DB1"/>
    <w:multiLevelType w:val="hybridMultilevel"/>
    <w:tmpl w:val="80E8E966"/>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DBE2AA5"/>
    <w:multiLevelType w:val="hybridMultilevel"/>
    <w:tmpl w:val="7A0A53DE"/>
    <w:lvl w:ilvl="0" w:tplc="0576017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912372"/>
    <w:multiLevelType w:val="hybridMultilevel"/>
    <w:tmpl w:val="279267F4"/>
    <w:lvl w:ilvl="0" w:tplc="9F9EDEF6">
      <w:start w:val="4"/>
      <w:numFmt w:val="bullet"/>
      <w:lvlText w:val="-"/>
      <w:lvlJc w:val="left"/>
      <w:pPr>
        <w:ind w:left="720" w:hanging="360"/>
      </w:pPr>
      <w:rPr>
        <w:rFonts w:ascii="Calibri" w:eastAsiaTheme="minorHAnsi" w:hAnsi="Calibri"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A231BC"/>
    <w:multiLevelType w:val="hybridMultilevel"/>
    <w:tmpl w:val="77FEA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1A3B7F"/>
    <w:multiLevelType w:val="hybridMultilevel"/>
    <w:tmpl w:val="8858FC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48A77F0"/>
    <w:multiLevelType w:val="hybridMultilevel"/>
    <w:tmpl w:val="2D5C8B86"/>
    <w:lvl w:ilvl="0" w:tplc="05760178">
      <w:start w:val="3"/>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7791602"/>
    <w:multiLevelType w:val="hybridMultilevel"/>
    <w:tmpl w:val="57CA7A54"/>
    <w:lvl w:ilvl="0" w:tplc="B43E249C">
      <w:numFmt w:val="bullet"/>
      <w:lvlText w:val="-"/>
      <w:lvlJc w:val="left"/>
      <w:pPr>
        <w:ind w:left="1428" w:hanging="360"/>
      </w:pPr>
      <w:rPr>
        <w:rFonts w:ascii="Helvetica Neue Light" w:eastAsiaTheme="minorHAnsi" w:hAnsi="Helvetica Neue Light"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15:restartNumberingAfterBreak="0">
    <w:nsid w:val="5C2E1150"/>
    <w:multiLevelType w:val="hybridMultilevel"/>
    <w:tmpl w:val="B2AC1696"/>
    <w:lvl w:ilvl="0" w:tplc="05760178">
      <w:start w:val="3"/>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E234B0"/>
    <w:multiLevelType w:val="hybridMultilevel"/>
    <w:tmpl w:val="256E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7034019">
    <w:abstractNumId w:val="5"/>
  </w:num>
  <w:num w:numId="2" w16cid:durableId="224336605">
    <w:abstractNumId w:val="16"/>
  </w:num>
  <w:num w:numId="3" w16cid:durableId="585529752">
    <w:abstractNumId w:val="14"/>
  </w:num>
  <w:num w:numId="4" w16cid:durableId="534194950">
    <w:abstractNumId w:val="11"/>
  </w:num>
  <w:num w:numId="5" w16cid:durableId="1248567">
    <w:abstractNumId w:val="13"/>
  </w:num>
  <w:num w:numId="6" w16cid:durableId="380055512">
    <w:abstractNumId w:val="8"/>
  </w:num>
  <w:num w:numId="7" w16cid:durableId="1567839279">
    <w:abstractNumId w:val="1"/>
  </w:num>
  <w:num w:numId="8" w16cid:durableId="798303605">
    <w:abstractNumId w:val="10"/>
  </w:num>
  <w:num w:numId="9" w16cid:durableId="213860347">
    <w:abstractNumId w:val="0"/>
  </w:num>
  <w:num w:numId="10" w16cid:durableId="1055927277">
    <w:abstractNumId w:val="12"/>
  </w:num>
  <w:num w:numId="11" w16cid:durableId="223568804">
    <w:abstractNumId w:val="17"/>
  </w:num>
  <w:num w:numId="12" w16cid:durableId="1467822319">
    <w:abstractNumId w:val="6"/>
  </w:num>
  <w:num w:numId="13" w16cid:durableId="914509039">
    <w:abstractNumId w:val="9"/>
  </w:num>
  <w:num w:numId="14" w16cid:durableId="839346150">
    <w:abstractNumId w:val="7"/>
  </w:num>
  <w:num w:numId="15" w16cid:durableId="393167016">
    <w:abstractNumId w:val="15"/>
  </w:num>
  <w:num w:numId="16" w16cid:durableId="1600944970">
    <w:abstractNumId w:val="3"/>
  </w:num>
  <w:num w:numId="17" w16cid:durableId="654727857">
    <w:abstractNumId w:val="2"/>
  </w:num>
  <w:num w:numId="18" w16cid:durableId="13208442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26"/>
    <w:rsid w:val="00015E5A"/>
    <w:rsid w:val="00021B9A"/>
    <w:rsid w:val="00022325"/>
    <w:rsid w:val="00036CAA"/>
    <w:rsid w:val="0004290D"/>
    <w:rsid w:val="00077B16"/>
    <w:rsid w:val="00112FDC"/>
    <w:rsid w:val="00175C12"/>
    <w:rsid w:val="001F6678"/>
    <w:rsid w:val="00215885"/>
    <w:rsid w:val="0021718B"/>
    <w:rsid w:val="002856E3"/>
    <w:rsid w:val="002A05BA"/>
    <w:rsid w:val="002B6829"/>
    <w:rsid w:val="002E6D21"/>
    <w:rsid w:val="002E778B"/>
    <w:rsid w:val="00330DF0"/>
    <w:rsid w:val="00370A15"/>
    <w:rsid w:val="003959D6"/>
    <w:rsid w:val="003B0A4D"/>
    <w:rsid w:val="003B42CB"/>
    <w:rsid w:val="003D22A7"/>
    <w:rsid w:val="003E167B"/>
    <w:rsid w:val="003E3E9C"/>
    <w:rsid w:val="003E57E4"/>
    <w:rsid w:val="00432FCC"/>
    <w:rsid w:val="00446C69"/>
    <w:rsid w:val="0049373A"/>
    <w:rsid w:val="004B0EC5"/>
    <w:rsid w:val="004D0928"/>
    <w:rsid w:val="00517521"/>
    <w:rsid w:val="0053309F"/>
    <w:rsid w:val="00534DC9"/>
    <w:rsid w:val="005408B6"/>
    <w:rsid w:val="005B7B59"/>
    <w:rsid w:val="005C0229"/>
    <w:rsid w:val="005D24C4"/>
    <w:rsid w:val="005F4E79"/>
    <w:rsid w:val="00610ED6"/>
    <w:rsid w:val="00676919"/>
    <w:rsid w:val="006D2D4D"/>
    <w:rsid w:val="00716146"/>
    <w:rsid w:val="00760D2D"/>
    <w:rsid w:val="00776D57"/>
    <w:rsid w:val="007827FB"/>
    <w:rsid w:val="007A2CD4"/>
    <w:rsid w:val="007C5DFF"/>
    <w:rsid w:val="007F0AB8"/>
    <w:rsid w:val="008114C5"/>
    <w:rsid w:val="0083105D"/>
    <w:rsid w:val="00846177"/>
    <w:rsid w:val="0085363E"/>
    <w:rsid w:val="00881378"/>
    <w:rsid w:val="008931CC"/>
    <w:rsid w:val="008B7C4D"/>
    <w:rsid w:val="00922739"/>
    <w:rsid w:val="0096027D"/>
    <w:rsid w:val="00986F48"/>
    <w:rsid w:val="009C520B"/>
    <w:rsid w:val="00A078C9"/>
    <w:rsid w:val="00A1790E"/>
    <w:rsid w:val="00A20612"/>
    <w:rsid w:val="00A2246B"/>
    <w:rsid w:val="00A27F3D"/>
    <w:rsid w:val="00A45864"/>
    <w:rsid w:val="00A76A2A"/>
    <w:rsid w:val="00A76F13"/>
    <w:rsid w:val="00AA4A1F"/>
    <w:rsid w:val="00AB2930"/>
    <w:rsid w:val="00B360A5"/>
    <w:rsid w:val="00B546C9"/>
    <w:rsid w:val="00B813D3"/>
    <w:rsid w:val="00BD13CF"/>
    <w:rsid w:val="00C47643"/>
    <w:rsid w:val="00C83D9C"/>
    <w:rsid w:val="00CE4B20"/>
    <w:rsid w:val="00CF4D58"/>
    <w:rsid w:val="00D04699"/>
    <w:rsid w:val="00D548B5"/>
    <w:rsid w:val="00D67965"/>
    <w:rsid w:val="00DB42C6"/>
    <w:rsid w:val="00DD21D3"/>
    <w:rsid w:val="00DD616F"/>
    <w:rsid w:val="00DE4163"/>
    <w:rsid w:val="00E30536"/>
    <w:rsid w:val="00E325CF"/>
    <w:rsid w:val="00E4703D"/>
    <w:rsid w:val="00E87B13"/>
    <w:rsid w:val="00E94159"/>
    <w:rsid w:val="00E9643B"/>
    <w:rsid w:val="00EB7AEF"/>
    <w:rsid w:val="00F15008"/>
    <w:rsid w:val="00F170A4"/>
    <w:rsid w:val="00F83EFD"/>
    <w:rsid w:val="00F915B7"/>
    <w:rsid w:val="00FA32A3"/>
    <w:rsid w:val="00FD1FEF"/>
    <w:rsid w:val="00FE472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AD513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E472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12FDC"/>
    <w:pPr>
      <w:ind w:left="720"/>
      <w:contextualSpacing/>
    </w:pPr>
  </w:style>
  <w:style w:type="character" w:styleId="Lienhypertexte">
    <w:name w:val="Hyperlink"/>
    <w:basedOn w:val="Policepardfaut"/>
    <w:uiPriority w:val="99"/>
    <w:unhideWhenUsed/>
    <w:rsid w:val="003B42CB"/>
    <w:rPr>
      <w:color w:val="0563C1" w:themeColor="hyperlink"/>
      <w:u w:val="single"/>
    </w:rPr>
  </w:style>
  <w:style w:type="paragraph" w:styleId="Textedebulles">
    <w:name w:val="Balloon Text"/>
    <w:basedOn w:val="Normal"/>
    <w:link w:val="TextedebullesCar"/>
    <w:uiPriority w:val="99"/>
    <w:semiHidden/>
    <w:unhideWhenUsed/>
    <w:rsid w:val="00D548B5"/>
    <w:rPr>
      <w:rFonts w:ascii="Lucida Grande" w:hAnsi="Lucida Grande"/>
      <w:sz w:val="18"/>
      <w:szCs w:val="18"/>
    </w:rPr>
  </w:style>
  <w:style w:type="character" w:customStyle="1" w:styleId="TextedebullesCar">
    <w:name w:val="Texte de bulles Car"/>
    <w:basedOn w:val="Policepardfaut"/>
    <w:link w:val="Textedebulles"/>
    <w:uiPriority w:val="99"/>
    <w:semiHidden/>
    <w:rsid w:val="00D548B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71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2652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MAD BRUSSELS</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TIMMERMAN</dc:creator>
  <cp:keywords/>
  <dc:description/>
  <cp:lastModifiedBy>Clara Goblet</cp:lastModifiedBy>
  <cp:revision>2</cp:revision>
  <dcterms:created xsi:type="dcterms:W3CDTF">2023-10-18T14:01:00Z</dcterms:created>
  <dcterms:modified xsi:type="dcterms:W3CDTF">2023-10-18T14:01:00Z</dcterms:modified>
</cp:coreProperties>
</file>